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50" w:rsidRPr="00B80950" w:rsidRDefault="00B80950" w:rsidP="00B80950">
      <w:pPr>
        <w:pStyle w:val="ListParagraph"/>
        <w:spacing w:after="0" w:line="240" w:lineRule="auto"/>
        <w:rPr>
          <w:rFonts w:cs="Arial"/>
          <w:bCs/>
          <w:i/>
          <w:sz w:val="24"/>
          <w:szCs w:val="28"/>
        </w:rPr>
      </w:pPr>
      <w:r w:rsidRPr="00B80950">
        <w:rPr>
          <w:rFonts w:cs="Arial"/>
          <w:bCs/>
          <w:i/>
          <w:sz w:val="24"/>
          <w:szCs w:val="28"/>
        </w:rPr>
        <w:t>ANEXA 1</w:t>
      </w:r>
    </w:p>
    <w:p w:rsidR="00C62A8B" w:rsidRDefault="00C62A8B" w:rsidP="00C62A8B">
      <w:pPr>
        <w:pStyle w:val="ListParagraph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C62A8B">
        <w:rPr>
          <w:rFonts w:cs="Arial"/>
          <w:b/>
          <w:bCs/>
          <w:sz w:val="28"/>
          <w:szCs w:val="28"/>
        </w:rPr>
        <w:t>Conferința națională cu participare internațională</w:t>
      </w:r>
    </w:p>
    <w:p w:rsidR="00C62A8B" w:rsidRDefault="00C62A8B" w:rsidP="00C62A8B">
      <w:pPr>
        <w:pStyle w:val="ListParagraph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C62A8B">
        <w:rPr>
          <w:rFonts w:cs="Arial"/>
          <w:b/>
          <w:bCs/>
          <w:sz w:val="28"/>
          <w:szCs w:val="28"/>
        </w:rPr>
        <w:t>”Vino acasă la Brâncuși!</w:t>
      </w:r>
      <w:r>
        <w:rPr>
          <w:rFonts w:cs="Arial"/>
          <w:b/>
          <w:bCs/>
          <w:sz w:val="28"/>
          <w:szCs w:val="28"/>
        </w:rPr>
        <w:t>”</w:t>
      </w:r>
    </w:p>
    <w:p w:rsidR="00C62A8B" w:rsidRPr="00C62A8B" w:rsidRDefault="00C62A8B" w:rsidP="00C62A8B">
      <w:pPr>
        <w:pStyle w:val="ListParagraph"/>
        <w:spacing w:after="0" w:line="240" w:lineRule="auto"/>
        <w:jc w:val="center"/>
        <w:rPr>
          <w:sz w:val="28"/>
          <w:szCs w:val="28"/>
        </w:rPr>
      </w:pPr>
      <w:r w:rsidRPr="00C62A8B">
        <w:rPr>
          <w:rFonts w:cs="Arial"/>
          <w:b/>
          <w:bCs/>
          <w:sz w:val="28"/>
          <w:szCs w:val="28"/>
        </w:rPr>
        <w:t>București, L</w:t>
      </w:r>
      <w:r>
        <w:rPr>
          <w:rFonts w:cs="Arial"/>
          <w:b/>
          <w:bCs/>
          <w:sz w:val="28"/>
          <w:szCs w:val="28"/>
        </w:rPr>
        <w:t>uni, 22 septembrie 2014, ora 17</w:t>
      </w:r>
    </w:p>
    <w:p w:rsidR="00C62A8B" w:rsidRDefault="00C62A8B" w:rsidP="00C62A8B">
      <w:pPr>
        <w:pStyle w:val="ListParagraph"/>
        <w:spacing w:after="0" w:line="240" w:lineRule="auto"/>
        <w:jc w:val="both"/>
      </w:pPr>
    </w:p>
    <w:p w:rsidR="00C62A8B" w:rsidRDefault="00C62A8B" w:rsidP="00C62A8B">
      <w:pPr>
        <w:pStyle w:val="ListParagraph"/>
        <w:spacing w:after="0" w:line="240" w:lineRule="auto"/>
        <w:jc w:val="both"/>
      </w:pPr>
    </w:p>
    <w:p w:rsidR="00C62A8B" w:rsidRPr="00C62A8B" w:rsidRDefault="00C62A8B" w:rsidP="00C62A8B">
      <w:pPr>
        <w:pStyle w:val="ListParagraph"/>
        <w:spacing w:after="0" w:line="240" w:lineRule="auto"/>
        <w:jc w:val="both"/>
      </w:pPr>
    </w:p>
    <w:p w:rsidR="00C62A8B" w:rsidRPr="00EE598F" w:rsidRDefault="00C62A8B" w:rsidP="00C62A8B">
      <w:pPr>
        <w:pStyle w:val="ListParagraph"/>
        <w:spacing w:after="0" w:line="240" w:lineRule="auto"/>
        <w:jc w:val="both"/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Participă: oficialități locale din Județul Gorj, reprezentanți ai Autorității Naționale pentru Turism, membrii Asociației Naționale a Agențiilor de Turism din România, managerii instituțiilor de cultură și artă, oficialități locale, reprezentanții agențiilor locale/regionale/naționale și internaționale de turism, prestatori locali de servicii și ofertanți de produse turistice, presă locală/regională și națională. Vor fi invitați reprezentanții principalelor agenții de turism din România (preponderent agenții de ”incoming”), ai agențiilor de turism din străinătate, cu birouri deschise la București.</w:t>
      </w:r>
    </w:p>
    <w:p w:rsidR="00C62A8B" w:rsidRPr="00F242EB" w:rsidRDefault="00C62A8B" w:rsidP="00C62A8B">
      <w:pPr>
        <w:pStyle w:val="ListParagraph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EE598F">
        <w:rPr>
          <w:rFonts w:cs="Arial"/>
          <w:b/>
          <w:bCs/>
          <w:sz w:val="24"/>
          <w:szCs w:val="24"/>
        </w:rPr>
        <w:tab/>
        <w:t>Sunt, de asemenea, invitați</w:t>
      </w:r>
      <w:r>
        <w:rPr>
          <w:rFonts w:cs="Arial"/>
          <w:b/>
          <w:bCs/>
          <w:sz w:val="24"/>
          <w:szCs w:val="24"/>
        </w:rPr>
        <w:t>:</w:t>
      </w:r>
    </w:p>
    <w:p w:rsidR="00C62A8B" w:rsidRPr="00F242EB" w:rsidRDefault="00C62A8B" w:rsidP="00C62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242EB">
        <w:rPr>
          <w:b/>
          <w:sz w:val="24"/>
          <w:szCs w:val="24"/>
        </w:rPr>
        <w:t>Primul ministru al României – dl. Victor Ponta;</w:t>
      </w:r>
    </w:p>
    <w:p w:rsidR="00C62A8B" w:rsidRPr="00F242EB" w:rsidRDefault="00C62A8B" w:rsidP="00C62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242EB">
        <w:rPr>
          <w:b/>
          <w:sz w:val="24"/>
          <w:szCs w:val="24"/>
        </w:rPr>
        <w:t>Ministrul pentru IMM și Turism - dl. Florin Jianu;</w:t>
      </w:r>
    </w:p>
    <w:p w:rsidR="00C62A8B" w:rsidRPr="00F242EB" w:rsidRDefault="00C62A8B" w:rsidP="00C62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242EB">
        <w:rPr>
          <w:b/>
          <w:sz w:val="24"/>
          <w:szCs w:val="24"/>
        </w:rPr>
        <w:t>Preşedintele Autorităţii Naţionale pentru Turism - dl. Răzvan Filipescu;</w:t>
      </w:r>
    </w:p>
    <w:p w:rsidR="00C62A8B" w:rsidRPr="00EE598F" w:rsidRDefault="00C62A8B" w:rsidP="00C62A8B">
      <w:pPr>
        <w:pStyle w:val="ListParagraph"/>
        <w:spacing w:after="0" w:line="240" w:lineRule="auto"/>
        <w:jc w:val="both"/>
        <w:rPr>
          <w:b/>
        </w:rPr>
      </w:pPr>
      <w:r w:rsidRPr="00EE598F">
        <w:rPr>
          <w:rFonts w:cs="Arial"/>
          <w:b/>
          <w:bCs/>
          <w:sz w:val="24"/>
          <w:szCs w:val="24"/>
        </w:rPr>
        <w:t>miniștrii din Guvernul României și reprezentanții misiunilor diplomatice la București.</w:t>
      </w:r>
      <w:r>
        <w:rPr>
          <w:rFonts w:cs="Arial"/>
          <w:b/>
          <w:bCs/>
          <w:sz w:val="24"/>
          <w:szCs w:val="24"/>
        </w:rPr>
        <w:t xml:space="preserve"> </w:t>
      </w:r>
      <w:r w:rsidRPr="00F242EB">
        <w:rPr>
          <w:rFonts w:cs="Arial"/>
          <w:b/>
          <w:bCs/>
          <w:i/>
          <w:sz w:val="24"/>
          <w:szCs w:val="24"/>
        </w:rPr>
        <w:t>(Invitații făcute din partea ANT)</w:t>
      </w:r>
      <w:r>
        <w:rPr>
          <w:rFonts w:cs="Arial"/>
          <w:b/>
          <w:bCs/>
          <w:sz w:val="24"/>
          <w:szCs w:val="24"/>
        </w:rPr>
        <w:t xml:space="preserve"> </w:t>
      </w:r>
    </w:p>
    <w:p w:rsidR="00C62A8B" w:rsidRDefault="00C62A8B" w:rsidP="00C62A8B">
      <w:pPr>
        <w:pStyle w:val="ListParagraph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C62A8B" w:rsidRDefault="00C62A8B" w:rsidP="00C62A8B">
      <w:pPr>
        <w:pStyle w:val="ListParagraph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Temele propuse și programul Conferinței</w:t>
      </w:r>
    </w:p>
    <w:p w:rsidR="00C62A8B" w:rsidRPr="00F242EB" w:rsidRDefault="00C62A8B" w:rsidP="00C62A8B">
      <w:pPr>
        <w:pStyle w:val="ListParagraph"/>
        <w:spacing w:after="0" w:line="240" w:lineRule="auto"/>
        <w:jc w:val="both"/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</w:p>
    <w:p w:rsidR="00C62A8B" w:rsidRDefault="00C62A8B" w:rsidP="00C62A8B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rFonts w:cs="Arial"/>
          <w:b/>
          <w:bCs/>
          <w:sz w:val="24"/>
          <w:szCs w:val="24"/>
        </w:rPr>
        <w:t>Temele conferinței:</w:t>
      </w:r>
    </w:p>
    <w:p w:rsidR="00C62A8B" w:rsidRPr="00193F9E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93F9E">
        <w:rPr>
          <w:b/>
          <w:sz w:val="24"/>
          <w:szCs w:val="24"/>
        </w:rPr>
        <w:t>”</w:t>
      </w:r>
      <w:r w:rsidR="005E243C">
        <w:rPr>
          <w:sz w:val="24"/>
          <w:szCs w:val="24"/>
        </w:rPr>
        <w:t>…</w:t>
      </w:r>
      <w:r w:rsidRPr="00193F9E">
        <w:rPr>
          <w:b/>
          <w:sz w:val="24"/>
          <w:szCs w:val="24"/>
        </w:rPr>
        <w:t>”</w:t>
      </w:r>
      <w:r w:rsidRPr="00193F9E">
        <w:rPr>
          <w:sz w:val="24"/>
          <w:szCs w:val="24"/>
        </w:rPr>
        <w:t xml:space="preserve"> – prezintă </w:t>
      </w:r>
      <w:r w:rsidRPr="006765CC">
        <w:rPr>
          <w:b/>
          <w:color w:val="0070C0"/>
          <w:sz w:val="24"/>
          <w:szCs w:val="24"/>
        </w:rPr>
        <w:t>Ministrul pentru IMM și Turism, dl. Florin Jianu</w:t>
      </w:r>
      <w:r w:rsidRPr="006F1A9A">
        <w:rPr>
          <w:sz w:val="24"/>
          <w:szCs w:val="24"/>
        </w:rPr>
        <w:t>;</w:t>
      </w:r>
    </w:p>
    <w:p w:rsidR="00C62A8B" w:rsidRPr="006765CC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193F9E">
        <w:rPr>
          <w:b/>
          <w:sz w:val="24"/>
          <w:szCs w:val="24"/>
        </w:rPr>
        <w:t xml:space="preserve">”…” </w:t>
      </w:r>
      <w:r w:rsidRPr="00193F9E">
        <w:rPr>
          <w:sz w:val="24"/>
          <w:szCs w:val="24"/>
        </w:rPr>
        <w:t xml:space="preserve">– prezintă </w:t>
      </w:r>
      <w:r w:rsidRPr="006765CC">
        <w:rPr>
          <w:b/>
          <w:color w:val="0070C0"/>
          <w:sz w:val="24"/>
          <w:szCs w:val="24"/>
        </w:rPr>
        <w:t>Președintele Autorității Naționale pentru Turism, dl. Răzvan Filipescu;</w:t>
      </w:r>
    </w:p>
    <w:p w:rsidR="00C62A8B" w:rsidRPr="006765CC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color w:val="0070C0"/>
        </w:rPr>
      </w:pPr>
      <w:r>
        <w:rPr>
          <w:rFonts w:cs="Arial"/>
          <w:bCs/>
          <w:color w:val="000000"/>
          <w:sz w:val="24"/>
          <w:szCs w:val="24"/>
        </w:rPr>
        <w:t xml:space="preserve">”Strategia de valorificare a potențialului turistic al județului Gorj” – prezintă </w:t>
      </w:r>
      <w:r w:rsidRPr="006765CC">
        <w:rPr>
          <w:rFonts w:cs="Arial"/>
          <w:b/>
          <w:bCs/>
          <w:color w:val="0070C0"/>
          <w:sz w:val="24"/>
          <w:szCs w:val="24"/>
        </w:rPr>
        <w:t>președintele Consiliului Județean Gorj, Ion Călinoiu;</w:t>
      </w:r>
    </w:p>
    <w:p w:rsidR="00A81181" w:rsidRDefault="00A81181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color w:val="000000"/>
          <w:sz w:val="24"/>
          <w:szCs w:val="24"/>
        </w:rPr>
        <w:t>Florin Cârciumaru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sz w:val="24"/>
          <w:szCs w:val="24"/>
        </w:rPr>
        <w:t>”Asociația pentru promovarea și dezvoltarea turismului ”</w:t>
      </w:r>
      <w:r>
        <w:rPr>
          <w:rFonts w:cs="Arial"/>
          <w:b/>
          <w:bCs/>
          <w:sz w:val="24"/>
          <w:szCs w:val="24"/>
        </w:rPr>
        <w:t>ACASĂ LA BRÂNCUȘI</w:t>
      </w:r>
      <w:r>
        <w:rPr>
          <w:rFonts w:cs="Arial"/>
          <w:bCs/>
          <w:sz w:val="24"/>
          <w:szCs w:val="24"/>
        </w:rPr>
        <w:t xml:space="preserve">. Oportunități, strategii, obiective” – </w:t>
      </w:r>
      <w:r>
        <w:rPr>
          <w:rFonts w:cs="Arial"/>
          <w:b/>
          <w:bCs/>
          <w:sz w:val="24"/>
          <w:szCs w:val="24"/>
        </w:rPr>
        <w:t>Corina Martin</w:t>
      </w:r>
      <w:r>
        <w:rPr>
          <w:rFonts w:cs="Arial"/>
          <w:bCs/>
          <w:sz w:val="24"/>
          <w:szCs w:val="24"/>
        </w:rPr>
        <w:t xml:space="preserve">, </w:t>
      </w:r>
      <w:r w:rsidR="00354DD7" w:rsidRPr="00354DD7">
        <w:rPr>
          <w:rFonts w:cs="Arial"/>
          <w:b/>
          <w:bCs/>
          <w:color w:val="0070C0"/>
          <w:sz w:val="24"/>
          <w:szCs w:val="24"/>
        </w:rPr>
        <w:t xml:space="preserve">Presedinte Federatia Asociatiilor de Promovare Turistica din Romania ( FAPT) SI </w:t>
      </w:r>
      <w:r w:rsidRPr="00354DD7">
        <w:rPr>
          <w:rFonts w:cs="Arial"/>
          <w:b/>
          <w:bCs/>
          <w:color w:val="0070C0"/>
          <w:sz w:val="24"/>
          <w:szCs w:val="24"/>
        </w:rPr>
        <w:t>vicepreședinte ANAT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sz w:val="24"/>
          <w:szCs w:val="24"/>
        </w:rPr>
        <w:t xml:space="preserve">”Ansamblul Monumental Calea Eroilor pe lista patrimoniului mondial UNESCO – pilon central al turismului cultural în Gorj” – prezintă președintele ICOMOS România, </w:t>
      </w:r>
      <w:r>
        <w:rPr>
          <w:rFonts w:cs="Arial"/>
          <w:b/>
          <w:bCs/>
          <w:sz w:val="24"/>
          <w:szCs w:val="24"/>
        </w:rPr>
        <w:t>dr. Sergiu Nistor</w:t>
      </w:r>
      <w:r>
        <w:rPr>
          <w:rFonts w:cs="Arial"/>
          <w:bCs/>
          <w:sz w:val="24"/>
          <w:szCs w:val="24"/>
        </w:rPr>
        <w:t>;</w:t>
      </w:r>
    </w:p>
    <w:p w:rsidR="00C62A8B" w:rsidRPr="006765CC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color w:val="0070C0"/>
        </w:rPr>
      </w:pPr>
      <w:r w:rsidRPr="00F242EB">
        <w:rPr>
          <w:rFonts w:cs="Arial"/>
          <w:bCs/>
          <w:sz w:val="24"/>
          <w:szCs w:val="24"/>
        </w:rPr>
        <w:t xml:space="preserve">”Capacitățile și condițiile de cazare ale hotelurilor și pensiunilor din Gorj” – </w:t>
      </w:r>
      <w:r w:rsidRPr="006765CC">
        <w:rPr>
          <w:rFonts w:cs="Arial"/>
          <w:b/>
          <w:bCs/>
          <w:color w:val="0070C0"/>
          <w:sz w:val="24"/>
          <w:szCs w:val="24"/>
        </w:rPr>
        <w:t>Laura Dragu, președinte Asociația Profesională Patronală de Turism Gorjul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”Mâncăruri tradiționale, bucătăria gorjeană” – </w:t>
      </w:r>
      <w:r w:rsidRPr="00F242EB">
        <w:rPr>
          <w:rFonts w:cs="Arial"/>
          <w:b/>
          <w:bCs/>
          <w:sz w:val="24"/>
          <w:szCs w:val="24"/>
        </w:rPr>
        <w:t>Radu Ciobanu</w:t>
      </w:r>
      <w:r w:rsidRPr="00F242EB">
        <w:rPr>
          <w:rFonts w:cs="Arial"/>
          <w:bCs/>
          <w:sz w:val="24"/>
          <w:szCs w:val="24"/>
        </w:rPr>
        <w:t>, președinte Euroregiunea Oltenia, președinte ANTREC Gorj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”Potențialul natural și turistic al munților Gorjului” – </w:t>
      </w:r>
      <w:r w:rsidRPr="00F242EB">
        <w:rPr>
          <w:rFonts w:cs="Arial"/>
          <w:b/>
          <w:bCs/>
          <w:sz w:val="24"/>
          <w:szCs w:val="24"/>
        </w:rPr>
        <w:t>Sabin Cornoiu</w:t>
      </w:r>
      <w:r w:rsidRPr="00F242EB">
        <w:rPr>
          <w:rFonts w:cs="Arial"/>
          <w:bCs/>
          <w:sz w:val="24"/>
          <w:szCs w:val="24"/>
        </w:rPr>
        <w:t>, director Salvamont Gorj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”Pescuitul sportiv și de agrement în Gorj” – </w:t>
      </w:r>
      <w:r w:rsidRPr="00F242EB">
        <w:rPr>
          <w:rFonts w:cs="Arial"/>
          <w:b/>
          <w:bCs/>
          <w:sz w:val="24"/>
          <w:szCs w:val="24"/>
        </w:rPr>
        <w:t>Ștefan Popescu</w:t>
      </w:r>
      <w:r w:rsidRPr="00F242EB">
        <w:rPr>
          <w:rFonts w:cs="Arial"/>
          <w:bCs/>
          <w:sz w:val="24"/>
          <w:szCs w:val="24"/>
        </w:rPr>
        <w:t>, președintele Federației Române de Pescuit Sportiv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”Istorie și arhitectură gorjeană” – </w:t>
      </w:r>
      <w:r w:rsidRPr="00F242EB">
        <w:rPr>
          <w:rFonts w:cs="Arial"/>
          <w:b/>
          <w:bCs/>
          <w:sz w:val="24"/>
          <w:szCs w:val="24"/>
        </w:rPr>
        <w:t>Dumitru Hortopan</w:t>
      </w:r>
      <w:r w:rsidRPr="00F242EB">
        <w:rPr>
          <w:rFonts w:cs="Arial"/>
          <w:bCs/>
          <w:sz w:val="24"/>
          <w:szCs w:val="24"/>
        </w:rPr>
        <w:t>, director Muzeul Județean ”Gheorghe Ștefulescu”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”Spiritualitate și obiective de turism monahal în Gorj” – </w:t>
      </w:r>
      <w:r w:rsidRPr="00F242EB">
        <w:rPr>
          <w:rFonts w:cs="Arial"/>
          <w:b/>
          <w:bCs/>
          <w:sz w:val="24"/>
          <w:szCs w:val="24"/>
        </w:rPr>
        <w:t>Olimpia Bratu</w:t>
      </w:r>
      <w:r w:rsidRPr="00F242EB">
        <w:rPr>
          <w:rFonts w:cs="Arial"/>
          <w:bCs/>
          <w:sz w:val="24"/>
          <w:szCs w:val="24"/>
        </w:rPr>
        <w:t>, director Biblioteca Județeană ”Christian Tell”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”Cultură, tradiții și evenimente” – </w:t>
      </w:r>
      <w:r w:rsidRPr="00F242EB">
        <w:rPr>
          <w:rFonts w:cs="Arial"/>
          <w:b/>
          <w:bCs/>
          <w:sz w:val="24"/>
          <w:szCs w:val="24"/>
        </w:rPr>
        <w:t>Ion Cepoi</w:t>
      </w:r>
      <w:r w:rsidRPr="00F242EB">
        <w:rPr>
          <w:rFonts w:cs="Arial"/>
          <w:bCs/>
          <w:sz w:val="24"/>
          <w:szCs w:val="24"/>
        </w:rPr>
        <w:t xml:space="preserve">, director CJCPCT Gorj, </w:t>
      </w:r>
      <w:r w:rsidRPr="00F242EB">
        <w:rPr>
          <w:rFonts w:cs="Arial"/>
          <w:b/>
          <w:bCs/>
          <w:sz w:val="24"/>
          <w:szCs w:val="24"/>
        </w:rPr>
        <w:t>Iani Gârbaciu</w:t>
      </w:r>
      <w:r w:rsidRPr="00F242EB">
        <w:rPr>
          <w:rFonts w:cs="Arial"/>
          <w:bCs/>
          <w:sz w:val="24"/>
          <w:szCs w:val="24"/>
        </w:rPr>
        <w:t>, Școala Populară de Artă Târgu Jiu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F242EB">
        <w:rPr>
          <w:rFonts w:cs="Arial"/>
          <w:bCs/>
          <w:sz w:val="24"/>
          <w:szCs w:val="24"/>
        </w:rPr>
        <w:t xml:space="preserve">”Folclorul gorjean – zona spectaculară. Nunta la gorjeni” – </w:t>
      </w:r>
      <w:r w:rsidRPr="00F242EB">
        <w:rPr>
          <w:rFonts w:cs="Arial"/>
          <w:b/>
          <w:bCs/>
          <w:sz w:val="24"/>
          <w:szCs w:val="24"/>
        </w:rPr>
        <w:t>Gheorghe Porumbel</w:t>
      </w:r>
      <w:r w:rsidRPr="00F242EB">
        <w:rPr>
          <w:rFonts w:cs="Arial"/>
          <w:bCs/>
          <w:sz w:val="24"/>
          <w:szCs w:val="24"/>
        </w:rPr>
        <w:t>, director Ansamblul Artistic profesionist ”Doina Gorjului”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sz w:val="24"/>
          <w:szCs w:val="24"/>
        </w:rPr>
        <w:t xml:space="preserve">”Un argument cu greutate pentru turismul în Gorj – ”Mărul de aur”, trofeul care ne înnobilează” – </w:t>
      </w:r>
      <w:r>
        <w:rPr>
          <w:rFonts w:cs="Arial"/>
          <w:b/>
          <w:bCs/>
          <w:sz w:val="24"/>
          <w:szCs w:val="24"/>
        </w:rPr>
        <w:t>Laura Dragu</w:t>
      </w:r>
      <w:r>
        <w:rPr>
          <w:rFonts w:cs="Arial"/>
          <w:bCs/>
          <w:sz w:val="24"/>
          <w:szCs w:val="24"/>
        </w:rPr>
        <w:t>, președinte Asociația Profesională Patronală de Turism Gorjul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sz w:val="24"/>
          <w:szCs w:val="24"/>
        </w:rPr>
        <w:t xml:space="preserve">”M Turism – Soluții integrate pentru informații turistice pe telefonul mobil” – </w:t>
      </w:r>
      <w:r>
        <w:rPr>
          <w:rFonts w:cs="Arial"/>
          <w:b/>
          <w:bCs/>
          <w:sz w:val="24"/>
          <w:szCs w:val="24"/>
        </w:rPr>
        <w:t>dr. Yoel Bargil</w:t>
      </w:r>
      <w:r>
        <w:rPr>
          <w:rFonts w:cs="Arial"/>
          <w:bCs/>
          <w:sz w:val="24"/>
          <w:szCs w:val="24"/>
        </w:rPr>
        <w:t>, director general Innovation Tic.</w:t>
      </w:r>
    </w:p>
    <w:p w:rsidR="00C62A8B" w:rsidRPr="00193F9E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rPr>
          <w:rFonts w:cs="Arial"/>
          <w:bCs/>
          <w:sz w:val="24"/>
          <w:szCs w:val="24"/>
        </w:rPr>
        <w:t xml:space="preserve">CONCLUZII – comentarii pe marginea materialelor prezentate, </w:t>
      </w:r>
      <w:r>
        <w:rPr>
          <w:rStyle w:val="st1"/>
          <w:rFonts w:cs="Arial"/>
          <w:sz w:val="24"/>
          <w:szCs w:val="24"/>
        </w:rPr>
        <w:t xml:space="preserve">fezabilitatea ofertelor și analiza oportunităților includerii județului Gorj  în circuitele naționale și internaționale. </w:t>
      </w:r>
      <w:r>
        <w:rPr>
          <w:rFonts w:cs="Arial"/>
          <w:bCs/>
          <w:sz w:val="24"/>
          <w:szCs w:val="24"/>
        </w:rPr>
        <w:t xml:space="preserve"> – reprezentanții agențiilor de turism, alți invitați.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193F9E">
        <w:rPr>
          <w:rFonts w:cs="Arial"/>
          <w:bCs/>
          <w:sz w:val="24"/>
          <w:szCs w:val="24"/>
        </w:rPr>
        <w:t xml:space="preserve">Acordarea de </w:t>
      </w:r>
      <w:r>
        <w:rPr>
          <w:rFonts w:cs="Arial"/>
          <w:bCs/>
          <w:sz w:val="24"/>
          <w:szCs w:val="24"/>
        </w:rPr>
        <w:t xml:space="preserve">plachete și </w:t>
      </w:r>
      <w:r w:rsidRPr="00193F9E">
        <w:rPr>
          <w:rFonts w:cs="Arial"/>
          <w:bCs/>
          <w:sz w:val="24"/>
          <w:szCs w:val="24"/>
        </w:rPr>
        <w:t xml:space="preserve">titluri onorifice de </w:t>
      </w:r>
      <w:r w:rsidRPr="00193F9E">
        <w:rPr>
          <w:rFonts w:cs="Arial"/>
          <w:b/>
          <w:bCs/>
          <w:sz w:val="24"/>
          <w:szCs w:val="24"/>
        </w:rPr>
        <w:t>”Ambasadori ai turismului gorjean”</w:t>
      </w:r>
      <w:r w:rsidRPr="00193F9E">
        <w:rPr>
          <w:rFonts w:cs="Arial"/>
          <w:bCs/>
          <w:sz w:val="24"/>
          <w:szCs w:val="24"/>
        </w:rPr>
        <w:t xml:space="preserve"> personalităților care participă la promovarea turismului în Gorj;</w:t>
      </w:r>
    </w:p>
    <w:p w:rsidR="00C62A8B" w:rsidRDefault="00C62A8B" w:rsidP="00C62A8B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193F9E">
        <w:rPr>
          <w:rFonts w:cs="Arial"/>
          <w:bCs/>
          <w:sz w:val="24"/>
          <w:szCs w:val="24"/>
        </w:rPr>
        <w:t xml:space="preserve">Acordarea de premii și distincții partenerilor programului </w:t>
      </w:r>
      <w:r w:rsidRPr="00193F9E">
        <w:rPr>
          <w:rFonts w:cs="Arial"/>
          <w:b/>
          <w:bCs/>
          <w:sz w:val="24"/>
          <w:szCs w:val="24"/>
        </w:rPr>
        <w:t>”Vino acasă la Brâncuși!”</w:t>
      </w:r>
      <w:r w:rsidRPr="00193F9E">
        <w:rPr>
          <w:rFonts w:cs="Arial"/>
          <w:bCs/>
          <w:sz w:val="24"/>
          <w:szCs w:val="24"/>
        </w:rPr>
        <w:t xml:space="preserve"> și jurnaliștilor care au participat la promovarea evenimentelor.</w:t>
      </w:r>
    </w:p>
    <w:p w:rsidR="005E243C" w:rsidRDefault="005E243C"/>
    <w:p w:rsidR="005E243C" w:rsidRDefault="005E243C"/>
    <w:p w:rsidR="005E243C" w:rsidRDefault="007F3015">
      <w:r>
        <w:tab/>
      </w:r>
      <w:proofErr w:type="spellStart"/>
      <w:r>
        <w:t>Întocmit</w:t>
      </w:r>
      <w:proofErr w:type="spellEnd"/>
      <w:r>
        <w:t>,</w:t>
      </w:r>
    </w:p>
    <w:p w:rsidR="007F3015" w:rsidRDefault="007F3015">
      <w:r>
        <w:tab/>
      </w:r>
      <w:proofErr w:type="spellStart"/>
      <w:r>
        <w:t>Ovidiu</w:t>
      </w:r>
      <w:proofErr w:type="spellEnd"/>
      <w:r>
        <w:t xml:space="preserve"> </w:t>
      </w:r>
      <w:proofErr w:type="spellStart"/>
      <w:r>
        <w:t>Popescu</w:t>
      </w:r>
      <w:proofErr w:type="spellEnd"/>
    </w:p>
    <w:p w:rsidR="005E243C" w:rsidRDefault="005E243C"/>
    <w:p w:rsidR="005E243C" w:rsidRDefault="000F0E34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81142</wp:posOffset>
            </wp:positionV>
            <wp:extent cx="1574165" cy="720725"/>
            <wp:effectExtent l="0" t="0" r="6985" b="3175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243C">
        <w:tab/>
      </w:r>
      <w:r w:rsidR="005E243C">
        <w:tab/>
      </w:r>
      <w:r w:rsidR="005E243C">
        <w:tab/>
      </w:r>
      <w:r w:rsidR="005E243C">
        <w:tab/>
      </w:r>
      <w:bookmarkStart w:id="0" w:name="_GoBack"/>
      <w:bookmarkEnd w:id="0"/>
      <w:r w:rsidR="005E243C">
        <w:tab/>
      </w:r>
      <w:r w:rsidR="005E243C">
        <w:tab/>
      </w:r>
      <w:r w:rsidR="005E243C">
        <w:tab/>
      </w:r>
      <w:r w:rsidR="005E243C">
        <w:tab/>
      </w:r>
      <w:proofErr w:type="spellStart"/>
      <w:r w:rsidR="005E243C">
        <w:t>Președinte</w:t>
      </w:r>
      <w:proofErr w:type="spellEnd"/>
      <w:r w:rsidR="005E243C">
        <w:t>,</w:t>
      </w:r>
    </w:p>
    <w:p w:rsidR="005E243C" w:rsidRDefault="000F0E3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7279640</wp:posOffset>
            </wp:positionV>
            <wp:extent cx="1849120" cy="838200"/>
            <wp:effectExtent l="0" t="0" r="0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7279640</wp:posOffset>
            </wp:positionV>
            <wp:extent cx="1849120" cy="838200"/>
            <wp:effectExtent l="0" t="0" r="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243C" w:rsidRDefault="005E24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Ion </w:t>
      </w:r>
      <w:proofErr w:type="spellStart"/>
      <w:r>
        <w:t>Călinoiu</w:t>
      </w:r>
      <w:proofErr w:type="spellEnd"/>
    </w:p>
    <w:p w:rsidR="005E243C" w:rsidRDefault="005E243C"/>
    <w:p w:rsidR="00CF36FE" w:rsidRDefault="005E243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7279640</wp:posOffset>
            </wp:positionV>
            <wp:extent cx="1849120" cy="83820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7279640</wp:posOffset>
            </wp:positionV>
            <wp:extent cx="1849120" cy="83820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F36FE" w:rsidSect="0036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C34"/>
    <w:multiLevelType w:val="multilevel"/>
    <w:tmpl w:val="FFD2CC14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i w:val="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C4549BC"/>
    <w:multiLevelType w:val="multilevel"/>
    <w:tmpl w:val="CDB07538"/>
    <w:styleLink w:val="WWNum4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ECE4E6A"/>
    <w:multiLevelType w:val="multilevel"/>
    <w:tmpl w:val="EEA2436A"/>
    <w:styleLink w:val="WWNum37"/>
    <w:lvl w:ilvl="0">
      <w:numFmt w:val="bullet"/>
      <w:lvlText w:val="-"/>
      <w:lvlJc w:val="left"/>
      <w:rPr>
        <w:rFonts w:ascii="Calibri" w:hAnsi="Calibri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2A8B"/>
    <w:rsid w:val="000534D1"/>
    <w:rsid w:val="000F0E34"/>
    <w:rsid w:val="00354DD7"/>
    <w:rsid w:val="003651BC"/>
    <w:rsid w:val="005E243C"/>
    <w:rsid w:val="006765CC"/>
    <w:rsid w:val="007F3015"/>
    <w:rsid w:val="00A16517"/>
    <w:rsid w:val="00A529D5"/>
    <w:rsid w:val="00A81181"/>
    <w:rsid w:val="00B80950"/>
    <w:rsid w:val="00C62A8B"/>
    <w:rsid w:val="00CF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2A8B"/>
    <w:pPr>
      <w:suppressAutoHyphens/>
      <w:autoSpaceDN w:val="0"/>
      <w:spacing w:after="160" w:line="300" w:lineRule="auto"/>
      <w:ind w:left="720"/>
      <w:textAlignment w:val="baseline"/>
    </w:pPr>
    <w:rPr>
      <w:rFonts w:ascii="Calibri" w:eastAsia="SimSun" w:hAnsi="Calibri" w:cs="F"/>
      <w:kern w:val="3"/>
      <w:sz w:val="21"/>
      <w:szCs w:val="21"/>
      <w:lang w:val="ro-RO"/>
    </w:rPr>
  </w:style>
  <w:style w:type="character" w:customStyle="1" w:styleId="st1">
    <w:name w:val="st1"/>
    <w:basedOn w:val="DefaultParagraphFont"/>
    <w:rsid w:val="00C62A8B"/>
  </w:style>
  <w:style w:type="numbering" w:customStyle="1" w:styleId="WWNum37">
    <w:name w:val="WWNum37"/>
    <w:basedOn w:val="NoList"/>
    <w:rsid w:val="00C62A8B"/>
    <w:pPr>
      <w:numPr>
        <w:numId w:val="1"/>
      </w:numPr>
    </w:pPr>
  </w:style>
  <w:style w:type="numbering" w:customStyle="1" w:styleId="WWNum42">
    <w:name w:val="WWNum42"/>
    <w:basedOn w:val="NoList"/>
    <w:rsid w:val="00C62A8B"/>
    <w:pPr>
      <w:numPr>
        <w:numId w:val="2"/>
      </w:numPr>
    </w:pPr>
  </w:style>
  <w:style w:type="numbering" w:customStyle="1" w:styleId="WWNum44">
    <w:name w:val="WWNum44"/>
    <w:basedOn w:val="NoList"/>
    <w:rsid w:val="00C62A8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rsid w:val="00C62A8B"/>
    <w:pPr>
      <w:suppressAutoHyphens/>
      <w:autoSpaceDN w:val="0"/>
      <w:spacing w:after="160" w:line="300" w:lineRule="auto"/>
      <w:ind w:left="720"/>
      <w:textAlignment w:val="baseline"/>
    </w:pPr>
    <w:rPr>
      <w:rFonts w:ascii="Calibri" w:eastAsia="SimSun" w:hAnsi="Calibri" w:cs="F"/>
      <w:kern w:val="3"/>
      <w:sz w:val="21"/>
      <w:szCs w:val="21"/>
      <w:lang w:val="ro-RO"/>
    </w:rPr>
  </w:style>
  <w:style w:type="character" w:customStyle="1" w:styleId="st1">
    <w:name w:val="st1"/>
    <w:basedOn w:val="Fontdeparagrafimplicit"/>
    <w:rsid w:val="00C62A8B"/>
  </w:style>
  <w:style w:type="numbering" w:customStyle="1" w:styleId="WWNum37">
    <w:name w:val="WWNum37"/>
    <w:basedOn w:val="FrListare"/>
    <w:rsid w:val="00C62A8B"/>
    <w:pPr>
      <w:numPr>
        <w:numId w:val="1"/>
      </w:numPr>
    </w:pPr>
  </w:style>
  <w:style w:type="numbering" w:customStyle="1" w:styleId="WWNum42">
    <w:name w:val="WWNum42"/>
    <w:basedOn w:val="FrListare"/>
    <w:rsid w:val="00C62A8B"/>
    <w:pPr>
      <w:numPr>
        <w:numId w:val="2"/>
      </w:numPr>
    </w:pPr>
  </w:style>
  <w:style w:type="numbering" w:customStyle="1" w:styleId="WWNum44">
    <w:name w:val="WWNum44"/>
    <w:basedOn w:val="FrListare"/>
    <w:rsid w:val="00C62A8B"/>
    <w:pPr>
      <w:numPr>
        <w:numId w:val="3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F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 Popescu</dc:creator>
  <cp:lastModifiedBy>florentina</cp:lastModifiedBy>
  <cp:revision>2</cp:revision>
  <cp:lastPrinted>2014-09-15T13:19:00Z</cp:lastPrinted>
  <dcterms:created xsi:type="dcterms:W3CDTF">2014-09-15T13:18:00Z</dcterms:created>
  <dcterms:modified xsi:type="dcterms:W3CDTF">2014-09-15T13:19:00Z</dcterms:modified>
</cp:coreProperties>
</file>